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注册申请表</w:t>
      </w:r>
    </w:p>
    <w:tbl>
      <w:tblPr>
        <w:tblStyle w:val="3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3"/>
        <w:gridCol w:w="1194"/>
        <w:gridCol w:w="1802"/>
        <w:gridCol w:w="141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住所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法定代表人姓名</w:t>
            </w: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代理人姓名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微信及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QQ</w:t>
            </w:r>
          </w:p>
        </w:tc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position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position w:val="-6"/>
                <w:sz w:val="24"/>
                <w:szCs w:val="24"/>
              </w:rPr>
              <w:t>资金结算指定银行账户</w:t>
            </w:r>
          </w:p>
        </w:tc>
        <w:tc>
          <w:tcPr>
            <w:tcW w:w="7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户名：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_____________________________________</w:t>
            </w:r>
          </w:p>
          <w:p>
            <w:pPr>
              <w:spacing w:line="50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开户行：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___________________________________</w:t>
            </w:r>
          </w:p>
          <w:p>
            <w:pPr>
              <w:spacing w:line="50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帐号：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90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5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声明：本人已经认真研读并自愿遵守南宁地通矿业技术服务有限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公司各项交易规则及管理办法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并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原意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在违规和违约时承担全部不利后果。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本人承诺具有良好的商业信誉、具有一定的资金实力、具备相应的专业知识、交易知识和风险承受能力，符合贵公司交易商资格要求。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本人保证所填写的资料真实有效；以上填写的银行账号为本人登记的用于交易出入金的银行资金账户；本人有能力承担网络电子报价的风险，并保证资金来源的合法性和所提供资料的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合法性、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真实性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、有效性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。</w:t>
            </w:r>
          </w:p>
          <w:p>
            <w:pPr>
              <w:spacing w:line="500" w:lineRule="exact"/>
              <w:ind w:right="525" w:firstLine="5180" w:firstLineChars="2150"/>
              <w:jc w:val="lef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申请人：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500" w:lineRule="exact"/>
              <w:ind w:right="420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lef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南宁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地通矿业技术服务有限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公司填写：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交易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7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9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复核人签字：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盖章：</w:t>
            </w:r>
          </w:p>
          <w:p>
            <w:pPr>
              <w:spacing w:line="560" w:lineRule="exact"/>
              <w:ind w:right="454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日期：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23CA"/>
    <w:rsid w:val="00005B83"/>
    <w:rsid w:val="000577AE"/>
    <w:rsid w:val="000A587F"/>
    <w:rsid w:val="000A6F9E"/>
    <w:rsid w:val="000D306E"/>
    <w:rsid w:val="000D7548"/>
    <w:rsid w:val="000E34C0"/>
    <w:rsid w:val="00106919"/>
    <w:rsid w:val="0013344A"/>
    <w:rsid w:val="001420F9"/>
    <w:rsid w:val="00151A02"/>
    <w:rsid w:val="00170EBA"/>
    <w:rsid w:val="001765CA"/>
    <w:rsid w:val="0018174C"/>
    <w:rsid w:val="001848B4"/>
    <w:rsid w:val="001918FA"/>
    <w:rsid w:val="001A018A"/>
    <w:rsid w:val="001B2D73"/>
    <w:rsid w:val="001C6388"/>
    <w:rsid w:val="001D603E"/>
    <w:rsid w:val="001D616F"/>
    <w:rsid w:val="001E6B3C"/>
    <w:rsid w:val="002202EE"/>
    <w:rsid w:val="0022205F"/>
    <w:rsid w:val="00230CEC"/>
    <w:rsid w:val="0023172D"/>
    <w:rsid w:val="00236C53"/>
    <w:rsid w:val="00261293"/>
    <w:rsid w:val="00262D35"/>
    <w:rsid w:val="00283884"/>
    <w:rsid w:val="002A14EA"/>
    <w:rsid w:val="002B1CF0"/>
    <w:rsid w:val="002C7354"/>
    <w:rsid w:val="00375BE0"/>
    <w:rsid w:val="003C52A5"/>
    <w:rsid w:val="004168DA"/>
    <w:rsid w:val="004435BE"/>
    <w:rsid w:val="00444471"/>
    <w:rsid w:val="00444D0E"/>
    <w:rsid w:val="00446F79"/>
    <w:rsid w:val="00457031"/>
    <w:rsid w:val="004A7894"/>
    <w:rsid w:val="004D298D"/>
    <w:rsid w:val="004D5A22"/>
    <w:rsid w:val="004E44F4"/>
    <w:rsid w:val="005110A7"/>
    <w:rsid w:val="00522F5B"/>
    <w:rsid w:val="00541E08"/>
    <w:rsid w:val="0056379E"/>
    <w:rsid w:val="005B4C6F"/>
    <w:rsid w:val="005C1C86"/>
    <w:rsid w:val="00606091"/>
    <w:rsid w:val="0061127D"/>
    <w:rsid w:val="00650224"/>
    <w:rsid w:val="006565EF"/>
    <w:rsid w:val="006828A4"/>
    <w:rsid w:val="006B1217"/>
    <w:rsid w:val="006C2F4D"/>
    <w:rsid w:val="006D23CA"/>
    <w:rsid w:val="006F0C20"/>
    <w:rsid w:val="006F10C5"/>
    <w:rsid w:val="006F5AAC"/>
    <w:rsid w:val="007035CB"/>
    <w:rsid w:val="0071523C"/>
    <w:rsid w:val="00721793"/>
    <w:rsid w:val="00735734"/>
    <w:rsid w:val="00792A27"/>
    <w:rsid w:val="007B0427"/>
    <w:rsid w:val="007F450E"/>
    <w:rsid w:val="00805BE6"/>
    <w:rsid w:val="0085161F"/>
    <w:rsid w:val="00897F5D"/>
    <w:rsid w:val="008B2701"/>
    <w:rsid w:val="008F0B65"/>
    <w:rsid w:val="008F7ACF"/>
    <w:rsid w:val="009020FB"/>
    <w:rsid w:val="009705A7"/>
    <w:rsid w:val="00971029"/>
    <w:rsid w:val="00975DC4"/>
    <w:rsid w:val="009E1629"/>
    <w:rsid w:val="009E71CF"/>
    <w:rsid w:val="009F33E1"/>
    <w:rsid w:val="00A22863"/>
    <w:rsid w:val="00A3608D"/>
    <w:rsid w:val="00A60AEE"/>
    <w:rsid w:val="00A70A77"/>
    <w:rsid w:val="00A72839"/>
    <w:rsid w:val="00A81E46"/>
    <w:rsid w:val="00A87141"/>
    <w:rsid w:val="00AA03DC"/>
    <w:rsid w:val="00AA1475"/>
    <w:rsid w:val="00AC771E"/>
    <w:rsid w:val="00AC7A2D"/>
    <w:rsid w:val="00AE3FF8"/>
    <w:rsid w:val="00AE5909"/>
    <w:rsid w:val="00AE639A"/>
    <w:rsid w:val="00AF68B4"/>
    <w:rsid w:val="00B82008"/>
    <w:rsid w:val="00B962E4"/>
    <w:rsid w:val="00BB7725"/>
    <w:rsid w:val="00BC5A2A"/>
    <w:rsid w:val="00BE52AC"/>
    <w:rsid w:val="00C32CBC"/>
    <w:rsid w:val="00C66821"/>
    <w:rsid w:val="00C821AF"/>
    <w:rsid w:val="00C85691"/>
    <w:rsid w:val="00C9291E"/>
    <w:rsid w:val="00CB06C5"/>
    <w:rsid w:val="00CD568F"/>
    <w:rsid w:val="00CE2070"/>
    <w:rsid w:val="00CE4055"/>
    <w:rsid w:val="00CE7557"/>
    <w:rsid w:val="00D138D7"/>
    <w:rsid w:val="00D76EDF"/>
    <w:rsid w:val="00DC1A54"/>
    <w:rsid w:val="00DC27EA"/>
    <w:rsid w:val="00E04970"/>
    <w:rsid w:val="00E252CD"/>
    <w:rsid w:val="00E31FC1"/>
    <w:rsid w:val="00E464B4"/>
    <w:rsid w:val="00E54D5F"/>
    <w:rsid w:val="00E75950"/>
    <w:rsid w:val="00EA3DE8"/>
    <w:rsid w:val="00EA5B96"/>
    <w:rsid w:val="00EF1B0E"/>
    <w:rsid w:val="00F55748"/>
    <w:rsid w:val="00F57834"/>
    <w:rsid w:val="00F7690F"/>
    <w:rsid w:val="00F81C1A"/>
    <w:rsid w:val="00F822E8"/>
    <w:rsid w:val="00F841DA"/>
    <w:rsid w:val="00F915C2"/>
    <w:rsid w:val="00FB3129"/>
    <w:rsid w:val="17B01CEE"/>
    <w:rsid w:val="30C10692"/>
    <w:rsid w:val="3D682A08"/>
    <w:rsid w:val="48B92684"/>
    <w:rsid w:val="535B1BD2"/>
    <w:rsid w:val="5AC25753"/>
    <w:rsid w:val="60060826"/>
    <w:rsid w:val="708135E7"/>
    <w:rsid w:val="7E5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Normal"/>
    <w:qFormat/>
    <w:uiPriority w:val="0"/>
    <w:pPr>
      <w:jc w:val="both"/>
    </w:pPr>
    <w:rPr>
      <w:rFonts w:ascii="仿宋_GB2312" w:hAnsi="宋体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547</Characters>
  <Lines>4</Lines>
  <Paragraphs>1</Paragraphs>
  <TotalTime>4</TotalTime>
  <ScaleCrop>false</ScaleCrop>
  <LinksUpToDate>false</LinksUpToDate>
  <CharactersWithSpaces>641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2021-07-30T03:26:00Z</dcterms:created>
  <dc:creator>吴海艳</dc:creator>
  <cp:lastModifiedBy>十二颗星星</cp:lastModifiedBy>
  <dcterms:modified xsi:type="dcterms:W3CDTF">2021-08-03T08:17:54Z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78B1B089CF2E4C3484933CF247D4DBEC</vt:lpwstr>
  </property>
</Properties>
</file>